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fill="C0C0C0"/>
        <w:tabs>
          <w:tab w:val="clear" w:pos="720"/>
          <w:tab w:val="left" w:pos="2400" w:leader="none"/>
          <w:tab w:val="left" w:pos="5571" w:leader="none"/>
        </w:tabs>
        <w:jc w:val="both"/>
        <w:rPr/>
      </w:pPr>
      <w:r>
        <w:rPr>
          <w:b/>
          <w:bCs/>
        </w:rPr>
        <w:t>A</w:t>
      </w:r>
      <w:r>
        <w:rPr>
          <w:rFonts w:eastAsia="Times New Roman" w:cs="Arial"/>
          <w:b/>
          <w:bCs/>
          <w:color w:val="auto"/>
          <w:kern w:val="0"/>
          <w:sz w:val="24"/>
          <w:szCs w:val="24"/>
          <w:lang w:val="de-DE" w:eastAsia="zh-CN" w:bidi="ar-SA"/>
        </w:rPr>
        <w:t>ufgaben:</w:t>
      </w:r>
    </w:p>
    <w:p>
      <w:pPr>
        <w:pStyle w:val="Normal"/>
        <w:shd w:val="clear" w:fill="C0C0C0"/>
        <w:tabs>
          <w:tab w:val="clear" w:pos="720"/>
          <w:tab w:val="left" w:pos="2400" w:leader="none"/>
          <w:tab w:val="left" w:pos="5571" w:leader="none"/>
        </w:tabs>
        <w:jc w:val="both"/>
        <w:rPr>
          <w:rFonts w:ascii="Arial" w:hAnsi="Arial" w:eastAsia="Times New Roman" w:cs="Arial"/>
          <w:b/>
          <w:b/>
          <w:bCs/>
          <w:color w:val="auto"/>
          <w:kern w:val="0"/>
          <w:sz w:val="24"/>
          <w:szCs w:val="24"/>
          <w:lang w:val="de-DE" w:eastAsia="zh-CN" w:bidi="ar-SA"/>
        </w:rPr>
      </w:pPr>
      <w:r>
        <w:rPr>
          <w:rFonts w:eastAsia="Times New Roman" w:cs="Arial"/>
          <w:b/>
          <w:bCs/>
          <w:color w:val="auto"/>
          <w:kern w:val="0"/>
          <w:sz w:val="24"/>
          <w:szCs w:val="24"/>
          <w:lang w:val="de-DE" w:eastAsia="zh-CN" w:bidi="ar-SA"/>
        </w:rPr>
      </w:r>
    </w:p>
    <w:p>
      <w:pPr>
        <w:pStyle w:val="Normal"/>
        <w:widowControl/>
        <w:numPr>
          <w:ilvl w:val="0"/>
          <w:numId w:val="2"/>
        </w:numPr>
        <w:shd w:val="clear" w:fill="C0C0C0"/>
        <w:tabs>
          <w:tab w:val="clear" w:pos="720"/>
          <w:tab w:val="left" w:pos="280" w:leader="none"/>
        </w:tabs>
        <w:suppressAutoHyphens w:val="true"/>
        <w:overflowPunct w:val="true"/>
        <w:bidi w:val="0"/>
        <w:spacing w:before="0" w:after="0"/>
        <w:ind w:left="283" w:right="0" w:hanging="283"/>
        <w:jc w:val="both"/>
        <w:rPr/>
      </w:pPr>
      <w:r>
        <w:rPr>
          <w:rFonts w:eastAsia="Times New Roman" w:cs="Arial"/>
          <w:b w:val="false"/>
          <w:bCs w:val="false"/>
          <w:color w:val="auto"/>
          <w:kern w:val="0"/>
          <w:sz w:val="24"/>
          <w:szCs w:val="24"/>
          <w:lang w:val="de-DE" w:eastAsia="zh-CN" w:bidi="ar-SA"/>
        </w:rPr>
        <w:t>Stell</w:t>
      </w:r>
      <w:r>
        <w:rPr>
          <w:rFonts w:eastAsia="Times New Roman" w:cs="Arial"/>
          <w:b w:val="false"/>
          <w:bCs w:val="false"/>
          <w:color w:val="auto"/>
          <w:kern w:val="0"/>
          <w:sz w:val="24"/>
          <w:szCs w:val="24"/>
          <w:lang w:val="de-DE" w:eastAsia="zh-CN" w:bidi="ar-SA"/>
        </w:rPr>
        <w:t>t</w:t>
      </w:r>
      <w:r>
        <w:rPr>
          <w:rFonts w:eastAsia="Times New Roman" w:cs="Arial"/>
          <w:b w:val="false"/>
          <w:bCs w:val="false"/>
          <w:color w:val="auto"/>
          <w:kern w:val="0"/>
          <w:sz w:val="24"/>
          <w:szCs w:val="24"/>
          <w:lang w:val="de-DE" w:eastAsia="zh-CN" w:bidi="ar-SA"/>
        </w:rPr>
        <w:t xml:space="preserve"> Vermutungen an, warum die Freiheit der Forschung zu unseren Grundrechten zählt (</w:t>
      </w:r>
      <w:r>
        <w:rPr>
          <w:rFonts w:eastAsia="Times New Roman" w:cs="Arial"/>
          <w:b/>
          <w:bCs/>
          <w:color w:val="auto"/>
          <w:kern w:val="0"/>
          <w:sz w:val="24"/>
          <w:szCs w:val="24"/>
          <w:lang w:val="de-DE" w:eastAsia="zh-CN" w:bidi="ar-SA"/>
        </w:rPr>
        <w:t>M1</w:t>
      </w:r>
      <w:r>
        <w:rPr>
          <w:rFonts w:eastAsia="Times New Roman" w:cs="Arial"/>
          <w:b w:val="false"/>
          <w:bCs w:val="false"/>
          <w:color w:val="auto"/>
          <w:kern w:val="0"/>
          <w:sz w:val="24"/>
          <w:szCs w:val="24"/>
          <w:lang w:val="de-DE" w:eastAsia="zh-CN" w:bidi="ar-SA"/>
        </w:rPr>
        <w:t>).</w:t>
      </w:r>
    </w:p>
    <w:p>
      <w:pPr>
        <w:pStyle w:val="Normal"/>
        <w:widowControl/>
        <w:numPr>
          <w:ilvl w:val="0"/>
          <w:numId w:val="2"/>
        </w:numPr>
        <w:shd w:val="clear" w:fill="C0C0C0"/>
        <w:tabs>
          <w:tab w:val="clear" w:pos="720"/>
          <w:tab w:val="left" w:pos="280" w:leader="none"/>
        </w:tabs>
        <w:suppressAutoHyphens w:val="true"/>
        <w:overflowPunct w:val="true"/>
        <w:bidi w:val="0"/>
        <w:spacing w:before="0" w:after="0"/>
        <w:ind w:left="283" w:right="0" w:hanging="283"/>
        <w:jc w:val="both"/>
        <w:rPr/>
      </w:pPr>
      <w:r>
        <w:rPr>
          <w:rFonts w:eastAsia="Times New Roman" w:cs="Arial"/>
          <w:b/>
          <w:bCs/>
          <w:color w:val="auto"/>
          <w:kern w:val="0"/>
          <w:sz w:val="24"/>
          <w:szCs w:val="24"/>
          <w:lang w:val="de-DE" w:eastAsia="zh-CN" w:bidi="ar-SA"/>
        </w:rPr>
        <w:t>Verfasse</w:t>
      </w:r>
      <w:r>
        <w:rPr>
          <w:rFonts w:eastAsia="Times New Roman" w:cs="Arial"/>
          <w:b w:val="false"/>
          <w:bCs w:val="false"/>
          <w:color w:val="auto"/>
          <w:kern w:val="0"/>
          <w:sz w:val="24"/>
          <w:szCs w:val="24"/>
          <w:lang w:val="de-DE" w:eastAsia="zh-CN" w:bidi="ar-SA"/>
        </w:rPr>
        <w:t xml:space="preserve"> einen Kommentar zur Forschungsfreiheit aus der Sicht Jonas‘. Berücksichtige dabei, was Jonas unter „Freiheit der Forschung“ versteht und unter welchen Bedingungen diese eingeschränkt werden darf (</w:t>
      </w:r>
      <w:r>
        <w:rPr>
          <w:rFonts w:eastAsia="Times New Roman" w:cs="Arial"/>
          <w:b/>
          <w:bCs/>
          <w:color w:val="auto"/>
          <w:kern w:val="0"/>
          <w:sz w:val="24"/>
          <w:szCs w:val="24"/>
          <w:lang w:val="de-DE" w:eastAsia="zh-CN" w:bidi="ar-SA"/>
        </w:rPr>
        <w:t>M2</w:t>
      </w:r>
      <w:r>
        <w:rPr>
          <w:rFonts w:eastAsia="Times New Roman" w:cs="Arial"/>
          <w:b w:val="false"/>
          <w:bCs w:val="false"/>
          <w:color w:val="auto"/>
          <w:kern w:val="0"/>
          <w:sz w:val="24"/>
          <w:szCs w:val="24"/>
          <w:lang w:val="de-DE" w:eastAsia="zh-CN" w:bidi="ar-SA"/>
        </w:rPr>
        <w:t>/</w:t>
      </w:r>
      <w:r>
        <w:rPr>
          <w:rFonts w:eastAsia="Times New Roman" w:cs="Arial"/>
          <w:b/>
          <w:bCs/>
          <w:color w:val="auto"/>
          <w:kern w:val="0"/>
          <w:sz w:val="24"/>
          <w:szCs w:val="24"/>
          <w:lang w:val="de-DE" w:eastAsia="zh-CN" w:bidi="ar-SA"/>
        </w:rPr>
        <w:t>M3</w:t>
      </w:r>
      <w:r>
        <w:rPr>
          <w:rFonts w:eastAsia="Times New Roman" w:cs="Arial"/>
          <w:b w:val="false"/>
          <w:bCs w:val="false"/>
          <w:color w:val="auto"/>
          <w:kern w:val="0"/>
          <w:sz w:val="24"/>
          <w:szCs w:val="24"/>
          <w:lang w:val="de-DE" w:eastAsia="zh-CN" w:bidi="ar-SA"/>
        </w:rPr>
        <w:t>).</w:t>
      </w:r>
    </w:p>
    <w:p>
      <w:pPr>
        <w:pStyle w:val="Normal"/>
        <w:widowControl/>
        <w:numPr>
          <w:ilvl w:val="0"/>
          <w:numId w:val="2"/>
        </w:numPr>
        <w:shd w:val="clear" w:fill="C0C0C0"/>
        <w:tabs>
          <w:tab w:val="clear" w:pos="720"/>
          <w:tab w:val="left" w:pos="280" w:leader="none"/>
        </w:tabs>
        <w:suppressAutoHyphens w:val="true"/>
        <w:overflowPunct w:val="true"/>
        <w:bidi w:val="0"/>
        <w:spacing w:before="0" w:after="0"/>
        <w:ind w:left="283" w:right="0" w:hanging="283"/>
        <w:jc w:val="both"/>
        <w:rPr/>
      </w:pPr>
      <w:r>
        <w:rPr>
          <w:rFonts w:eastAsia="Times New Roman" w:cs="Arial"/>
          <w:b/>
          <w:bCs/>
          <w:color w:val="auto"/>
          <w:kern w:val="0"/>
          <w:sz w:val="24"/>
          <w:szCs w:val="24"/>
          <w:lang w:val="de-DE" w:eastAsia="zh-CN" w:bidi="ar-SA"/>
        </w:rPr>
        <w:t>Nimm</w:t>
      </w:r>
      <w:r>
        <w:rPr>
          <w:rFonts w:eastAsia="Times New Roman" w:cs="Arial"/>
          <w:b w:val="false"/>
          <w:bCs w:val="false"/>
          <w:color w:val="auto"/>
          <w:kern w:val="0"/>
          <w:sz w:val="24"/>
          <w:szCs w:val="24"/>
          <w:lang w:val="de-DE" w:eastAsia="zh-CN" w:bidi="ar-SA"/>
        </w:rPr>
        <w:t xml:space="preserve"> begründet </w:t>
      </w:r>
      <w:r>
        <w:rPr>
          <w:rFonts w:eastAsia="Times New Roman" w:cs="Arial"/>
          <w:b/>
          <w:bCs/>
          <w:color w:val="auto"/>
          <w:kern w:val="0"/>
          <w:sz w:val="24"/>
          <w:szCs w:val="24"/>
          <w:lang w:val="de-DE" w:eastAsia="zh-CN" w:bidi="ar-SA"/>
        </w:rPr>
        <w:t>Stellung</w:t>
      </w:r>
      <w:r>
        <w:rPr>
          <w:rFonts w:eastAsia="Times New Roman" w:cs="Arial"/>
          <w:b w:val="false"/>
          <w:bCs w:val="false"/>
          <w:color w:val="auto"/>
          <w:kern w:val="0"/>
          <w:sz w:val="24"/>
          <w:szCs w:val="24"/>
          <w:lang w:val="de-DE" w:eastAsia="zh-CN" w:bidi="ar-SA"/>
        </w:rPr>
        <w:t xml:space="preserve"> zur Position Jonas‘.</w:t>
      </w:r>
    </w:p>
    <w:p>
      <w:pPr>
        <w:pStyle w:val="Textkrper"/>
        <w:spacing w:before="0" w:after="0"/>
        <w:contextualSpacing/>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 xml:space="preserve">M1 Forschungsfreiheit </w:t>
      </w:r>
      <w:r>
        <w:rPr>
          <w:rFonts w:eastAsia="Times New Roman" w:cs="Arial"/>
          <w:b/>
          <w:bCs/>
          <w:color w:val="auto"/>
          <w:kern w:val="0"/>
          <w:sz w:val="24"/>
          <w:szCs w:val="24"/>
          <w:lang w:val="de-DE" w:eastAsia="zh-CN" w:bidi="ar-SA"/>
        </w:rPr>
        <w:t>als Grundrecht</w:t>
      </w:r>
    </w:p>
    <w:p>
      <w:pPr>
        <w:pStyle w:val="Textkrper"/>
        <w:spacing w:before="0" w:after="0"/>
        <w:contextualSpacing/>
        <w:rPr>
          <w:b/>
          <w:b/>
          <w:bCs/>
        </w:rPr>
      </w:pPr>
      <w:r>
        <w:rPr>
          <w:b/>
          <w:bCs/>
        </w:rPr>
      </w:r>
    </w:p>
    <w:p>
      <w:pPr>
        <w:pStyle w:val="Textkrper"/>
        <w:spacing w:before="0" w:after="0"/>
        <w:contextualSpacing/>
        <w:rPr>
          <w:b w:val="false"/>
          <w:b w:val="false"/>
          <w:bCs w:val="false"/>
        </w:rPr>
      </w:pPr>
      <w:r>
        <w:rPr>
          <w:b w:val="false"/>
          <w:bCs w:val="false"/>
        </w:rPr>
        <w:t>Artikel 5 Absatz 3 Grundgesetz: Kunst und Wissenschaft, Forschung und Lehre sind frei.</w:t>
      </w:r>
    </w:p>
    <w:p>
      <w:pPr>
        <w:pStyle w:val="Textkrper"/>
        <w:spacing w:before="0" w:after="0"/>
        <w:contextualSpacing/>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 xml:space="preserve">M2 </w:t>
      </w:r>
      <w:r>
        <w:rPr>
          <w:rFonts w:eastAsia="Times New Roman" w:cs="Arial"/>
          <w:b/>
          <w:bCs/>
          <w:color w:val="auto"/>
          <w:kern w:val="0"/>
          <w:sz w:val="24"/>
          <w:szCs w:val="24"/>
          <w:lang w:val="de-DE" w:eastAsia="zh-CN" w:bidi="ar-SA"/>
        </w:rPr>
        <w:t>Hans Jonas: Freiheit der Forschung</w:t>
      </w:r>
    </w:p>
    <w:p>
      <w:pPr>
        <w:pStyle w:val="Textkrper"/>
        <w:spacing w:before="0" w:after="0"/>
        <w:contextualSpacing/>
        <w:rPr>
          <w:rFonts w:eastAsia="Times New Roman" w:cs="Arial"/>
          <w:b/>
          <w:b/>
          <w:bCs/>
          <w:color w:val="auto"/>
          <w:kern w:val="0"/>
          <w:sz w:val="24"/>
          <w:szCs w:val="24"/>
          <w:lang w:val="de-DE" w:eastAsia="zh-CN" w:bidi="ar-SA"/>
        </w:rPr>
      </w:pPr>
      <w:r>
        <w:rPr>
          <w:rFonts w:eastAsia="Times New Roman" w:cs="Arial"/>
          <w:b/>
          <w:bCs/>
          <w:color w:val="auto"/>
          <w:kern w:val="0"/>
          <w:sz w:val="24"/>
          <w:szCs w:val="24"/>
          <w:lang w:val="de-DE" w:eastAsia="zh-CN" w:bidi="ar-SA"/>
        </w:rPr>
      </w:r>
    </w:p>
    <w:p>
      <w:pPr>
        <w:pStyle w:val="Textkrper"/>
        <w:spacing w:before="0" w:after="0"/>
        <w:contextualSpacing/>
        <w:jc w:val="both"/>
        <w:rPr/>
      </w:pPr>
      <w:r>
        <w:rPr>
          <w:rFonts w:eastAsia="Times New Roman" w:cs="Arial"/>
          <w:b w:val="false"/>
          <w:bCs w:val="false"/>
          <w:i/>
          <w:iCs/>
          <w:color w:val="auto"/>
          <w:kern w:val="0"/>
          <w:sz w:val="24"/>
          <w:szCs w:val="24"/>
          <w:lang w:val="de-DE" w:eastAsia="zh-CN" w:bidi="ar-SA"/>
        </w:rPr>
        <w:t>In seinem Buch „Technik, Medizin und Ethik“ (1986) wendet der deutsch-jüdische Philosoph Hans Jonas seinen verantwortungsethischen Ansatz auf Fälle aus Gentechnik und Medizin an.</w:t>
      </w:r>
    </w:p>
    <w:p>
      <w:pPr>
        <w:pStyle w:val="Textkrper"/>
        <w:spacing w:before="0" w:after="0"/>
        <w:contextualSpacing/>
        <w:rPr>
          <w:rFonts w:eastAsia="Times New Roman" w:cs="Arial"/>
          <w:b/>
          <w:b/>
          <w:bCs/>
          <w:sz w:val="24"/>
          <w:lang w:bidi="ar-SA"/>
        </w:rPr>
      </w:pPr>
      <w:r>
        <w:rPr>
          <w:rFonts w:eastAsia="Times New Roman" w:cs="Arial"/>
          <w:b/>
          <w:bCs/>
          <w:sz w:val="24"/>
          <w:lang w:bidi="ar-SA"/>
        </w:rPr>
      </w:r>
    </w:p>
    <w:tbl>
      <w:tblPr>
        <w:tblW w:w="9921" w:type="dxa"/>
        <w:jc w:val="left"/>
        <w:tblInd w:w="0" w:type="dxa"/>
        <w:tblCellMar>
          <w:top w:w="55" w:type="dxa"/>
          <w:left w:w="55" w:type="dxa"/>
          <w:bottom w:w="55" w:type="dxa"/>
          <w:right w:w="55" w:type="dxa"/>
        </w:tblCellMar>
      </w:tblPr>
      <w:tblGrid>
        <w:gridCol w:w="450"/>
        <w:gridCol w:w="9470"/>
      </w:tblGrid>
      <w:tr>
        <w:trPr/>
        <w:tc>
          <w:tcPr>
            <w:tcW w:w="450" w:type="dxa"/>
            <w:tcBorders/>
            <w:shd w:fill="auto" w:val="clear"/>
          </w:tcPr>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sz w:val="24"/>
                <w:szCs w:val="24"/>
              </w:rPr>
            </w:pPr>
            <w:r>
              <w:rPr>
                <w:b w:val="false"/>
                <w:bCs w:val="false"/>
                <w:i w:val="false"/>
                <w:iCs w:val="false"/>
                <w:strike w:val="false"/>
                <w:dstrike w:val="false"/>
                <w:outline w:val="false"/>
                <w:shadow w:val="false"/>
                <w:color w:val="000000"/>
                <w:sz w:val="24"/>
                <w:szCs w:val="24"/>
                <w:u w:val="none"/>
              </w:rPr>
              <w:t>5</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sz w:val="24"/>
                <w:szCs w:val="24"/>
              </w:rPr>
            </w:pPr>
            <w:r>
              <w:rPr>
                <w:b w:val="false"/>
                <w:bCs w:val="false"/>
                <w:i w:val="false"/>
                <w:iCs w:val="false"/>
                <w:strike w:val="false"/>
                <w:dstrike w:val="false"/>
                <w:outline w:val="false"/>
                <w:shadow w:val="false"/>
                <w:color w:val="000000"/>
                <w:sz w:val="24"/>
                <w:szCs w:val="24"/>
                <w:u w:val="none"/>
              </w:rPr>
              <w:t>15</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20</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sz w:val="24"/>
                <w:szCs w:val="24"/>
              </w:rPr>
            </w:pPr>
            <w:r>
              <w:rPr>
                <w:b w:val="false"/>
                <w:bCs w:val="false"/>
                <w:i w:val="false"/>
                <w:iCs w:val="false"/>
                <w:strike w:val="false"/>
                <w:dstrike w:val="false"/>
                <w:outline w:val="false"/>
                <w:shadow w:val="false"/>
                <w:color w:val="000000"/>
                <w:sz w:val="24"/>
                <w:szCs w:val="24"/>
                <w:u w:val="none"/>
              </w:rPr>
              <w:t>25</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30</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pPr>
            <w:r>
              <w:rPr>
                <w:b w:val="false"/>
                <w:bCs w:val="false"/>
                <w:i w:val="false"/>
                <w:iCs w:val="false"/>
                <w:strike w:val="false"/>
                <w:dstrike w:val="false"/>
                <w:outline w:val="false"/>
                <w:shadow w:val="false"/>
                <w:color w:val="000000"/>
                <w:sz w:val="24"/>
                <w:szCs w:val="24"/>
                <w:u w:val="none"/>
              </w:rPr>
              <w:t>35</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pPr>
            <w:r>
              <w:rPr>
                <w:b w:val="false"/>
                <w:bCs w:val="false"/>
                <w:i w:val="false"/>
                <w:iCs w:val="false"/>
                <w:strike w:val="false"/>
                <w:dstrike w:val="false"/>
                <w:outline w:val="false"/>
                <w:shadow w:val="false"/>
                <w:color w:val="000000"/>
                <w:sz w:val="24"/>
                <w:szCs w:val="24"/>
                <w:u w:val="none"/>
              </w:rPr>
              <w:t>40</w:t>
            </w:r>
          </w:p>
        </w:tc>
        <w:tc>
          <w:tcPr>
            <w:tcW w:w="9470" w:type="dxa"/>
            <w:tcBorders/>
            <w:shd w:fill="auto" w:val="clear"/>
          </w:tcPr>
          <w:p>
            <w:pPr>
              <w:pStyle w:val="Tabelleninhalt1"/>
              <w:tabs>
                <w:tab w:val="clear" w:pos="720"/>
                <w:tab w:val="left" w:pos="260" w:leader="none"/>
              </w:tabs>
              <w:jc w:val="both"/>
              <w:rPr/>
            </w:pPr>
            <w:r>
              <w:rPr>
                <w:rFonts w:eastAsia="Times New Roman" w:cs="Arial"/>
                <w:b w:val="false"/>
                <w:bCs w:val="false"/>
                <w:i w:val="false"/>
                <w:iCs w:val="false"/>
                <w:strike w:val="false"/>
                <w:dstrike w:val="false"/>
                <w:outline w:val="false"/>
                <w:shadow w:val="false"/>
                <w:color w:val="000000"/>
                <w:sz w:val="24"/>
                <w:szCs w:val="24"/>
                <w:u w:val="none"/>
              </w:rPr>
              <w:t>„</w:t>
            </w:r>
            <w:r>
              <w:rPr>
                <w:rFonts w:eastAsia="Times New Roman" w:cs="Arial"/>
                <w:b w:val="false"/>
                <w:bCs w:val="false"/>
                <w:i w:val="false"/>
                <w:iCs w:val="false"/>
                <w:strike w:val="false"/>
                <w:dstrike w:val="false"/>
                <w:outline w:val="false"/>
                <w:shadow w:val="false"/>
                <w:color w:val="000000"/>
                <w:sz w:val="24"/>
                <w:szCs w:val="24"/>
                <w:u w:val="none"/>
              </w:rPr>
              <w:t xml:space="preserve">Freiheit der Forschung“ ist eines der großen Losungsworte der westlichen Welt und nimmt in ihrer Hochschätzung der Freiheit überhaupt einen besonderen Platz ein. Denn nicht nur hat die Ausübung grade dieser mehr als jeder anderen Freiheit die westliche Welt zu ihrer Sonderstellung in der Menschheit erhoben, sie ist auch die einzige, deren Recht unbedingt zu sein scheint, d.h. nicht eingeschränkt durch mögliche Konflikte mit anderen Rechten. Doch bei näherem Zusehen steckt in zwei Hälften dieser Aussagen ein geheimer Widerspruch. </w:t>
            </w:r>
            <w:r>
              <w:rPr>
                <w:rFonts w:eastAsia="Times New Roman" w:cs="Arial"/>
                <w:b w:val="false"/>
                <w:bCs w:val="false"/>
                <w:i w:val="false"/>
                <w:iCs w:val="false"/>
                <w:strike w:val="false"/>
                <w:dstrike w:val="false"/>
                <w:outline w:val="false"/>
                <w:shadow w:val="false"/>
                <w:color w:val="000000"/>
                <w:sz w:val="24"/>
                <w:szCs w:val="24"/>
                <w:u w:val="none"/>
              </w:rPr>
              <w:t>[…] Denn im Handeln natürlich hat jede Freiheit ihre Schranken</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2"/>
            </w:r>
            <w:r>
              <w:rPr>
                <w:rFonts w:eastAsia="Times New Roman" w:cs="Arial"/>
                <w:b w:val="false"/>
                <w:bCs w:val="false"/>
                <w:i w:val="false"/>
                <w:iCs w:val="false"/>
                <w:strike w:val="false"/>
                <w:dstrike w:val="false"/>
                <w:outline w:val="false"/>
                <w:shadow w:val="false"/>
                <w:color w:val="000000"/>
                <w:sz w:val="24"/>
                <w:szCs w:val="24"/>
                <w:u w:val="none"/>
              </w:rPr>
              <w:t xml:space="preserve"> in Verantwortung, Gesetz und gesellschaftlichen Rücksichten, ist also niemals unbedingt. Wahrheit aber, ob nützlich oder unnütz, ist ein hohes Recht an sich, sogar eine Pflicht, und ist […] von jeden Schranken frei, weil ihre Gegenwart in einem Kopfe niemandem wehtun kann und des einen Anteil an ihr den – wirklichen oder möglichen – Anteil anderer nicht schmälert</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3"/>
            </w:r>
            <w:r>
              <w:rPr>
                <w:rFonts w:eastAsia="Times New Roman" w:cs="Arial"/>
                <w:b w:val="false"/>
                <w:bCs w:val="false"/>
                <w:i w:val="false"/>
                <w:iCs w:val="false"/>
                <w:strike w:val="false"/>
                <w:dstrike w:val="false"/>
                <w:outline w:val="false"/>
                <w:shadow w:val="false"/>
                <w:color w:val="000000"/>
                <w:sz w:val="24"/>
                <w:szCs w:val="24"/>
                <w:u w:val="none"/>
              </w:rPr>
              <w:t>. […]</w:t>
            </w:r>
          </w:p>
          <w:p>
            <w:pPr>
              <w:pStyle w:val="Tabelleninhalt1"/>
              <w:tabs>
                <w:tab w:val="clear" w:pos="720"/>
                <w:tab w:val="left" w:pos="260" w:leader="none"/>
              </w:tabs>
              <w:jc w:val="both"/>
              <w:rPr/>
            </w:pPr>
            <w:r>
              <w:rPr>
                <w:rFonts w:eastAsia="Times New Roman" w:cs="Arial"/>
                <w:b w:val="false"/>
                <w:bCs w:val="false"/>
                <w:i w:val="false"/>
                <w:iCs w:val="false"/>
                <w:strike w:val="false"/>
                <w:dstrike w:val="false"/>
                <w:outline w:val="false"/>
                <w:shadow w:val="false"/>
                <w:color w:val="000000"/>
                <w:sz w:val="24"/>
                <w:szCs w:val="24"/>
                <w:u w:val="none"/>
              </w:rPr>
              <w:t>Auf den ersten Blick möchte es scheinen, dass keine Überschneidung der Wissenschaft mit der Ethik vorliegt, wenn man absieht von der internen Moralität</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4"/>
            </w:r>
            <w:r>
              <w:rPr>
                <w:rFonts w:eastAsia="Times New Roman" w:cs="Arial"/>
                <w:b w:val="false"/>
                <w:bCs w:val="false"/>
                <w:i w:val="false"/>
                <w:iCs w:val="false"/>
                <w:strike w:val="false"/>
                <w:dstrike w:val="false"/>
                <w:outline w:val="false"/>
                <w:shadow w:val="false"/>
                <w:color w:val="000000"/>
                <w:sz w:val="24"/>
                <w:szCs w:val="24"/>
                <w:u w:val="none"/>
              </w:rPr>
              <w:t xml:space="preserve"> der Treue zu den Geboten der Wissenschaft selbst, d.h. eben zur „Wissenschaftlichkeit“. Für die Wissenschaft ist der einzige Wert das Wissen, ihr einziges Geschäft seine Erlangung. Dies führt allerdings seine eigenen Verhaltensnormen mit sich, die man wohl die territoriale</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5"/>
            </w:r>
            <w:r>
              <w:rPr>
                <w:rFonts w:eastAsia="Times New Roman" w:cs="Arial"/>
                <w:b w:val="false"/>
                <w:bCs w:val="false"/>
                <w:i w:val="false"/>
                <w:iCs w:val="false"/>
                <w:strike w:val="false"/>
                <w:dstrike w:val="false"/>
                <w:outline w:val="false"/>
                <w:shadow w:val="false"/>
                <w:color w:val="000000"/>
                <w:sz w:val="24"/>
                <w:szCs w:val="24"/>
                <w:u w:val="none"/>
              </w:rPr>
              <w:t xml:space="preserve"> Ethik des wissenschaftlichen Bereichs nennen kann: sich an die Regeln der Methode und der Ausweisung halten, nicht mogeln, d.h. weder sich selbst noch andere betrügen, etwa durch lose Schlüsse oder liederliche</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6"/>
            </w:r>
            <w:r>
              <w:rPr>
                <w:rFonts w:eastAsia="Times New Roman" w:cs="Arial"/>
                <w:b w:val="false"/>
                <w:bCs w:val="false"/>
                <w:i w:val="false"/>
                <w:iCs w:val="false"/>
                <w:strike w:val="false"/>
                <w:dstrike w:val="false"/>
                <w:outline w:val="false"/>
                <w:shadow w:val="false"/>
                <w:color w:val="000000"/>
                <w:sz w:val="24"/>
                <w:szCs w:val="24"/>
                <w:u w:val="none"/>
              </w:rPr>
              <w:t xml:space="preserve"> Experimente, zu schweigen von Fälschungen ihrer Ergebnisse – kurz: intellektuelle Redlichkeit</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7"/>
            </w:r>
            <w:r>
              <w:rPr>
                <w:rFonts w:eastAsia="Times New Roman" w:cs="Arial"/>
                <w:b w:val="false"/>
                <w:bCs w:val="false"/>
                <w:i w:val="false"/>
                <w:iCs w:val="false"/>
                <w:strike w:val="false"/>
                <w:dstrike w:val="false"/>
                <w:outline w:val="false"/>
                <w:shadow w:val="false"/>
                <w:color w:val="000000"/>
                <w:sz w:val="24"/>
                <w:szCs w:val="24"/>
                <w:u w:val="none"/>
              </w:rPr>
              <w:t xml:space="preserve"> und Strenge. Ethisch kommt das auf nicht mehr hinaus als auf das Gebot, ein guter anstatt ein schlechter Wissenschaftler zu sein […], und stiftet kein Pflichtverhältnis der Wissenschaft zur Welt außen. […] Die Pflicht des Forschers schließlich, seine Ergebnisse und ihre Begründungen der wissenschaftlichen Gemeinschaft mitzuteilen, scheint zwar der innerwissenschaftlichen Moral so etwas wie eine gesellschaftliche und öffentliche Dimension zu verleihen. […] </w:t>
            </w:r>
          </w:p>
          <w:p>
            <w:pPr>
              <w:pStyle w:val="Tabelleninhalt1"/>
              <w:tabs>
                <w:tab w:val="clear" w:pos="720"/>
                <w:tab w:val="left" w:pos="260" w:leader="none"/>
              </w:tabs>
              <w:jc w:val="both"/>
              <w:rPr/>
            </w:pPr>
            <w:r>
              <w:rPr>
                <w:rFonts w:eastAsia="Times New Roman" w:cs="Arial"/>
                <w:b w:val="false"/>
                <w:bCs w:val="false"/>
                <w:i w:val="false"/>
                <w:iCs w:val="false"/>
                <w:strike w:val="false"/>
                <w:dstrike w:val="false"/>
                <w:outline w:val="false"/>
                <w:shadow w:val="false"/>
                <w:color w:val="000000"/>
                <w:sz w:val="24"/>
                <w:szCs w:val="24"/>
                <w:u w:val="none"/>
              </w:rPr>
              <w:t>Man fühlt sich sofort, dass dieses Selbstbildnis der Wissenschaft nicht ganz die Wahrheit ist. Etwas der Art traf wohl zu, solange die kontemplative</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8"/>
            </w:r>
            <w:r>
              <w:rPr>
                <w:rFonts w:eastAsia="Times New Roman" w:cs="Arial"/>
                <w:b w:val="false"/>
                <w:bCs w:val="false"/>
                <w:i w:val="false"/>
                <w:iCs w:val="false"/>
                <w:strike w:val="false"/>
                <w:dstrike w:val="false"/>
                <w:outline w:val="false"/>
                <w:shadow w:val="false"/>
                <w:color w:val="000000"/>
                <w:sz w:val="24"/>
                <w:szCs w:val="24"/>
                <w:u w:val="none"/>
              </w:rPr>
              <w:t xml:space="preserve"> von der aktiven Sphäre klar geschieden war, wie es in der vormodernen Zeit der Fall war, und reine Theorie nicht übergriff in die praktischen Angelegenheiten des Tages. […] Seit etwa der Mitte des </w:t>
            </w:r>
            <w:r>
              <w:rPr>
                <w:rFonts w:eastAsia="Times New Roman" w:cs="Arial"/>
                <w:b w:val="false"/>
                <w:bCs w:val="false"/>
                <w:i w:val="false"/>
                <w:iCs w:val="false"/>
                <w:strike w:val="false"/>
                <w:dstrike w:val="false"/>
                <w:outline w:val="false"/>
                <w:shadow w:val="false"/>
                <w:color w:val="000000"/>
                <w:kern w:val="0"/>
                <w:sz w:val="24"/>
                <w:szCs w:val="24"/>
                <w:u w:val="none"/>
                <w:lang w:val="de-DE" w:eastAsia="zh-CN" w:bidi="ar-SA"/>
              </w:rPr>
              <w:t>vorigen [19.]</w:t>
            </w:r>
            <w:r>
              <w:rPr>
                <w:rFonts w:eastAsia="Times New Roman" w:cs="Arial"/>
                <w:b w:val="false"/>
                <w:bCs w:val="false"/>
                <w:i w:val="false"/>
                <w:iCs w:val="false"/>
                <w:strike w:val="false"/>
                <w:dstrike w:val="false"/>
                <w:outline w:val="false"/>
                <w:shadow w:val="false"/>
                <w:color w:val="000000"/>
                <w:sz w:val="24"/>
                <w:szCs w:val="24"/>
                <w:u w:val="none"/>
              </w:rPr>
              <w:t xml:space="preserve"> Jahrhunderts und beschleunigt i</w:t>
            </w:r>
            <w:r>
              <w:rPr>
                <w:rFonts w:eastAsia="Times New Roman" w:cs="Arial"/>
                <w:b w:val="false"/>
                <w:bCs w:val="false"/>
                <w:i w:val="false"/>
                <w:iCs w:val="false"/>
                <w:strike w:val="false"/>
                <w:dstrike w:val="false"/>
                <w:outline w:val="false"/>
                <w:shadow w:val="false"/>
                <w:color w:val="000000"/>
                <w:kern w:val="0"/>
                <w:sz w:val="24"/>
                <w:szCs w:val="24"/>
                <w:u w:val="none"/>
                <w:lang w:val="de-DE" w:eastAsia="zh-CN" w:bidi="ar-SA"/>
              </w:rPr>
              <w:t>n unserem</w:t>
            </w:r>
            <w:r>
              <w:rPr>
                <w:rFonts w:eastAsia="Times New Roman" w:cs="Arial"/>
                <w:b w:val="false"/>
                <w:bCs w:val="false"/>
                <w:i w:val="false"/>
                <w:iCs w:val="false"/>
                <w:strike w:val="false"/>
                <w:dstrike w:val="false"/>
                <w:outline w:val="false"/>
                <w:shadow w:val="false"/>
                <w:color w:val="000000"/>
                <w:sz w:val="24"/>
                <w:szCs w:val="24"/>
                <w:u w:val="none"/>
              </w:rPr>
              <w:t xml:space="preserve">  [20. Jahrhundert] erleben wir ein zunehmend unwiderstehliches Übergleiten von der Theorie, wie „rein“ auch immer, ins vulgäre</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9"/>
            </w:r>
            <w:r>
              <w:rPr>
                <w:rFonts w:eastAsia="Times New Roman" w:cs="Arial"/>
                <w:b w:val="false"/>
                <w:bCs w:val="false"/>
                <w:i w:val="false"/>
                <w:iCs w:val="false"/>
                <w:strike w:val="false"/>
                <w:dstrike w:val="false"/>
                <w:outline w:val="false"/>
                <w:shadow w:val="false"/>
                <w:color w:val="000000"/>
                <w:sz w:val="24"/>
                <w:szCs w:val="24"/>
                <w:u w:val="none"/>
              </w:rPr>
              <w:t xml:space="preserve"> Feld der Praxis in Gestalt der wissenschaftlichen Technik. […]  Und damit beginnt das Thema Wissenschaft und Ethik im Ernst. Denn was immer von menschlichem Tun auf die reale Welt einwirkt und damit potentiell die Wohlfahrt</w:t>
            </w:r>
            <w:r>
              <w:rPr>
                <w:rStyle w:val="Funotenanker"/>
                <w:rFonts w:eastAsia="Times New Roman" w:cs="Arial"/>
                <w:b w:val="false"/>
                <w:bCs w:val="false"/>
                <w:i w:val="false"/>
                <w:iCs w:val="false"/>
                <w:strike w:val="false"/>
                <w:dstrike w:val="false"/>
                <w:outline w:val="false"/>
                <w:shadow w:val="false"/>
                <w:color w:val="000000"/>
                <w:sz w:val="24"/>
                <w:szCs w:val="24"/>
                <w:u w:val="none"/>
              </w:rPr>
              <w:footnoteReference w:id="10"/>
            </w:r>
            <w:r>
              <w:rPr>
                <w:rFonts w:eastAsia="Times New Roman" w:cs="Arial"/>
                <w:b w:val="false"/>
                <w:bCs w:val="false"/>
                <w:i w:val="false"/>
                <w:iCs w:val="false"/>
                <w:strike w:val="false"/>
                <w:dstrike w:val="false"/>
                <w:outline w:val="false"/>
                <w:shadow w:val="false"/>
                <w:color w:val="000000"/>
                <w:sz w:val="24"/>
                <w:szCs w:val="24"/>
                <w:u w:val="none"/>
              </w:rPr>
              <w:t xml:space="preserve"> anderer berührt, das unterliegt sittlicher Beurteilung und gegebenenfalls sittliche Schranken. Sobald Macht und ihr Gebrauch vorliegen, ist die Sittlichkeit im Spiel. Wer die Wissenschaft für ihre Wohltaten preist, setzt sie auch der Frage aus, ob alle ihre Werke wohltätig sind. Es ist nicht mehr die Frage guter oder schlechter Wissenschaft, sondern guter oder böser Wirkung der Wissenschaft […].</w:t>
            </w:r>
          </w:p>
        </w:tc>
      </w:tr>
    </w:tbl>
    <w:p>
      <w:pPr>
        <w:pStyle w:val="Textkrper"/>
        <w:spacing w:before="0" w:after="0"/>
        <w:contextualSpacing/>
        <w:rPr/>
      </w:pPr>
      <w:r>
        <w:rPr>
          <w:rFonts w:eastAsia="Times New Roman" w:cs="Arial"/>
          <w:b w:val="false"/>
          <w:bCs w:val="false"/>
          <w:i/>
          <w:iCs/>
          <w:sz w:val="20"/>
          <w:szCs w:val="20"/>
          <w:lang w:bidi="ar-SA"/>
        </w:rPr>
        <w:t xml:space="preserve">Quelle: Hans Jonas: Technik, Medizin und Ethik. Zur Praxis des Prinzips Verantwortung, Frankfurt </w:t>
      </w:r>
      <w:r>
        <w:rPr>
          <w:rFonts w:eastAsia="Times New Roman" w:cs="Arial"/>
          <w:b w:val="false"/>
          <w:bCs w:val="false"/>
          <w:i/>
          <w:iCs/>
          <w:color w:val="auto"/>
          <w:kern w:val="0"/>
          <w:sz w:val="20"/>
          <w:szCs w:val="20"/>
          <w:lang w:val="de-DE" w:eastAsia="zh-CN" w:bidi="ar-SA"/>
        </w:rPr>
        <w:t>a.M.</w:t>
      </w:r>
      <w:r>
        <w:rPr>
          <w:rFonts w:eastAsia="Times New Roman" w:cs="Arial"/>
          <w:b w:val="false"/>
          <w:bCs w:val="false"/>
          <w:i/>
          <w:iCs/>
          <w:sz w:val="20"/>
          <w:szCs w:val="20"/>
          <w:lang w:bidi="ar-SA"/>
        </w:rPr>
        <w:t xml:space="preserve"> 1985, S. 90-95.</w:t>
      </w:r>
    </w:p>
    <w:p>
      <w:pPr>
        <w:pStyle w:val="Textkrper"/>
        <w:spacing w:before="0" w:after="0"/>
        <w:contextualSpacing/>
        <w:rPr>
          <w:rFonts w:eastAsia="Times New Roman" w:cs="Arial"/>
          <w:b/>
          <w:b/>
          <w:bCs/>
          <w:i w:val="false"/>
          <w:i w:val="false"/>
          <w:iCs w:val="false"/>
          <w:sz w:val="24"/>
          <w:szCs w:val="24"/>
          <w:lang w:bidi="ar-SA"/>
        </w:rPr>
      </w:pPr>
      <w:r>
        <w:rPr>
          <w:rFonts w:eastAsia="Times New Roman" w:cs="Arial"/>
          <w:b/>
          <w:bCs/>
          <w:i w:val="false"/>
          <w:iCs w:val="false"/>
          <w:sz w:val="24"/>
          <w:szCs w:val="24"/>
          <w:lang w:bidi="ar-SA"/>
        </w:rPr>
      </w:r>
    </w:p>
    <w:p>
      <w:pPr>
        <w:pStyle w:val="Textkrper"/>
        <w:spacing w:before="0" w:after="0"/>
        <w:contextualSpacing/>
        <w:rPr>
          <w:rFonts w:eastAsia="Times New Roman" w:cs="Arial"/>
          <w:b/>
          <w:b/>
          <w:bCs/>
          <w:i w:val="false"/>
          <w:i w:val="false"/>
          <w:iCs w:val="false"/>
          <w:sz w:val="24"/>
          <w:szCs w:val="24"/>
          <w:lang w:bidi="ar-SA"/>
        </w:rPr>
      </w:pPr>
      <w:r>
        <w:rPr>
          <w:rFonts w:eastAsia="Times New Roman" w:cs="Arial"/>
          <w:b/>
          <w:bCs/>
          <w:i w:val="false"/>
          <w:iCs w:val="false"/>
          <w:sz w:val="24"/>
          <w:szCs w:val="24"/>
          <w:lang w:bidi="ar-SA"/>
        </w:rPr>
      </w:r>
    </w:p>
    <w:p>
      <w:pPr>
        <w:pStyle w:val="Textkrper"/>
        <w:spacing w:before="0" w:after="0"/>
        <w:contextualSpacing/>
        <w:rPr/>
      </w:pPr>
      <w:r>
        <w:rPr>
          <w:rFonts w:eastAsia="Times New Roman" w:cs="Arial"/>
          <w:b/>
          <w:bCs/>
          <w:i w:val="false"/>
          <w:iCs w:val="false"/>
          <w:sz w:val="24"/>
          <w:szCs w:val="24"/>
          <w:lang w:bidi="ar-SA"/>
        </w:rPr>
        <w:t>M3 Einen Kommentar schreiben</w:t>
      </w:r>
    </w:p>
    <w:p>
      <w:pPr>
        <w:pStyle w:val="Textkrper"/>
        <w:spacing w:before="0" w:after="0"/>
        <w:contextualSpacing/>
        <w:rPr>
          <w:rFonts w:eastAsia="Times New Roman" w:cs="Arial"/>
          <w:b w:val="false"/>
          <w:b w:val="false"/>
          <w:bCs w:val="false"/>
          <w:i w:val="false"/>
          <w:i w:val="false"/>
          <w:iCs w:val="false"/>
          <w:sz w:val="24"/>
          <w:szCs w:val="24"/>
          <w:lang w:bidi="ar-SA"/>
        </w:rPr>
      </w:pPr>
      <w:r>
        <w:rPr>
          <w:rFonts w:eastAsia="Times New Roman" w:cs="Arial"/>
          <w:b w:val="false"/>
          <w:bCs w:val="false"/>
          <w:i w:val="false"/>
          <w:iCs w:val="false"/>
          <w:sz w:val="24"/>
          <w:szCs w:val="24"/>
          <w:lang w:bidi="ar-SA"/>
        </w:rPr>
      </w:r>
    </w:p>
    <w:p>
      <w:pPr>
        <w:pStyle w:val="Textkrper"/>
        <w:spacing w:before="0" w:after="0"/>
        <w:contextualSpacing/>
        <w:jc w:val="both"/>
        <w:rPr/>
      </w:pPr>
      <w:r>
        <w:rPr>
          <w:rFonts w:eastAsia="Times New Roman" w:cs="Arial"/>
          <w:b w:val="false"/>
          <w:bCs w:val="false"/>
          <w:i w:val="false"/>
          <w:iCs w:val="false"/>
          <w:sz w:val="24"/>
          <w:szCs w:val="24"/>
          <w:lang w:bidi="ar-SA"/>
        </w:rPr>
        <w:t xml:space="preserve">Der Kommentar ist eine journalistische Form der Meinungsäußerung, mit der der Autor Stellung zu Ereignissen, Sachverhalten, Ansichten oder strittigen Fragen nimmt. Er soll </w:t>
      </w:r>
      <w:r>
        <w:rPr>
          <w:rFonts w:eastAsia="Times New Roman" w:cs="Arial"/>
          <w:b w:val="false"/>
          <w:bCs w:val="false"/>
          <w:i w:val="false"/>
          <w:iCs w:val="false"/>
          <w:color w:val="auto"/>
          <w:kern w:val="0"/>
          <w:sz w:val="24"/>
          <w:szCs w:val="24"/>
          <w:lang w:val="de-DE" w:eastAsia="zh-CN" w:bidi="ar-SA"/>
        </w:rPr>
        <w:t>d</w:t>
      </w:r>
      <w:r>
        <w:rPr>
          <w:rFonts w:eastAsia="Times New Roman" w:cs="Arial"/>
          <w:b w:val="false"/>
          <w:bCs w:val="false"/>
          <w:i w:val="false"/>
          <w:iCs w:val="false"/>
          <w:color w:val="auto"/>
          <w:kern w:val="0"/>
          <w:sz w:val="24"/>
          <w:szCs w:val="24"/>
          <w:lang w:val="de-DE" w:eastAsia="zh-CN" w:bidi="ar-SA"/>
        </w:rPr>
        <w:t>ie</w:t>
      </w:r>
      <w:r>
        <w:rPr>
          <w:rFonts w:eastAsia="Times New Roman" w:cs="Arial"/>
          <w:b w:val="false"/>
          <w:bCs w:val="false"/>
          <w:i w:val="false"/>
          <w:iCs w:val="false"/>
          <w:color w:val="auto"/>
          <w:kern w:val="0"/>
          <w:sz w:val="24"/>
          <w:szCs w:val="24"/>
          <w:lang w:val="de-DE" w:eastAsia="zh-CN" w:bidi="ar-SA"/>
        </w:rPr>
        <w:t xml:space="preserve"> Leser*</w:t>
      </w:r>
      <w:r>
        <w:rPr>
          <w:rFonts w:eastAsia="Times New Roman" w:cs="Arial"/>
          <w:b w:val="false"/>
          <w:bCs w:val="false"/>
          <w:i w:val="false"/>
          <w:iCs w:val="false"/>
          <w:color w:val="auto"/>
          <w:kern w:val="0"/>
          <w:sz w:val="24"/>
          <w:szCs w:val="24"/>
          <w:lang w:val="de-DE" w:eastAsia="zh-CN" w:bidi="ar-SA"/>
        </w:rPr>
        <w:t>innen</w:t>
      </w:r>
      <w:r>
        <w:rPr>
          <w:rFonts w:eastAsia="Times New Roman" w:cs="Arial"/>
          <w:b w:val="false"/>
          <w:bCs w:val="false"/>
          <w:i w:val="false"/>
          <w:iCs w:val="false"/>
          <w:color w:val="auto"/>
          <w:kern w:val="0"/>
          <w:sz w:val="24"/>
          <w:szCs w:val="24"/>
          <w:lang w:val="de-DE" w:eastAsia="zh-CN" w:bidi="ar-SA"/>
        </w:rPr>
        <w:t xml:space="preserve"> </w:t>
      </w:r>
      <w:r>
        <w:rPr>
          <w:rFonts w:eastAsia="Times New Roman" w:cs="Arial"/>
          <w:b w:val="false"/>
          <w:bCs w:val="false"/>
          <w:i w:val="false"/>
          <w:iCs w:val="false"/>
          <w:sz w:val="24"/>
          <w:szCs w:val="24"/>
          <w:lang w:bidi="ar-SA"/>
        </w:rPr>
        <w:t>überzeugen oder anregen, einen eigenen Standpunkt zu entwickeln.</w:t>
      </w:r>
    </w:p>
    <w:p>
      <w:pPr>
        <w:pStyle w:val="Textkrper"/>
        <w:spacing w:before="0" w:after="0"/>
        <w:contextualSpacing/>
        <w:rPr>
          <w:rFonts w:eastAsia="Times New Roman" w:cs="Arial"/>
          <w:b w:val="false"/>
          <w:b w:val="false"/>
          <w:bCs w:val="false"/>
          <w:i w:val="false"/>
          <w:i w:val="false"/>
          <w:iCs w:val="false"/>
          <w:sz w:val="24"/>
          <w:szCs w:val="24"/>
          <w:lang w:bidi="ar-SA"/>
        </w:rPr>
      </w:pPr>
      <w:r>
        <w:rPr>
          <w:rFonts w:eastAsia="Times New Roman" w:cs="Arial"/>
          <w:b w:val="false"/>
          <w:bCs w:val="false"/>
          <w:i w:val="false"/>
          <w:iCs w:val="false"/>
          <w:sz w:val="24"/>
          <w:szCs w:val="24"/>
          <w:lang w:bidi="ar-SA"/>
        </w:rPr>
      </w:r>
    </w:p>
    <w:p>
      <w:pPr>
        <w:pStyle w:val="Textkrper"/>
        <w:spacing w:before="0" w:after="0"/>
        <w:contextualSpacing/>
        <w:rPr>
          <w:b/>
          <w:b/>
          <w:bCs/>
          <w:color w:val="999999"/>
        </w:rPr>
      </w:pPr>
      <w:r>
        <w:rPr>
          <w:rFonts w:eastAsia="Times New Roman" w:cs="Arial"/>
          <w:b/>
          <w:bCs/>
          <w:i w:val="false"/>
          <w:iCs w:val="false"/>
          <w:color w:val="999999"/>
          <w:sz w:val="24"/>
          <w:szCs w:val="24"/>
          <w:lang w:bidi="ar-SA"/>
        </w:rPr>
        <w:t>1. Einleitung</w:t>
      </w:r>
    </w:p>
    <w:p>
      <w:pPr>
        <w:pStyle w:val="Textkrper"/>
        <w:spacing w:before="0" w:after="0"/>
        <w:contextualSpacing/>
        <w:rPr/>
      </w:pPr>
      <w:r>
        <w:rPr>
          <w:rFonts w:eastAsia="Times New Roman" w:cs="Arial"/>
          <w:b w:val="false"/>
          <w:bCs w:val="false"/>
          <w:i w:val="false"/>
          <w:iCs w:val="false"/>
          <w:sz w:val="24"/>
          <w:szCs w:val="24"/>
          <w:lang w:bidi="ar-SA"/>
        </w:rPr>
        <w:t>Wecke das Interesse de</w:t>
      </w:r>
      <w:r>
        <w:rPr>
          <w:rFonts w:eastAsia="Times New Roman" w:cs="Arial"/>
          <w:b w:val="false"/>
          <w:bCs w:val="false"/>
          <w:i w:val="false"/>
          <w:iCs w:val="false"/>
          <w:color w:val="auto"/>
          <w:kern w:val="0"/>
          <w:sz w:val="24"/>
          <w:szCs w:val="24"/>
          <w:lang w:val="de-DE" w:eastAsia="zh-CN" w:bidi="ar-SA"/>
        </w:rPr>
        <w:t>r Leser*innen</w:t>
      </w:r>
      <w:r>
        <w:rPr>
          <w:rFonts w:eastAsia="Times New Roman" w:cs="Arial"/>
          <w:b w:val="false"/>
          <w:bCs w:val="false"/>
          <w:i w:val="false"/>
          <w:iCs w:val="false"/>
          <w:sz w:val="24"/>
          <w:szCs w:val="24"/>
          <w:lang w:bidi="ar-SA"/>
        </w:rPr>
        <w:t xml:space="preserve"> (z. B. durch Zitat, Provokation, Frage).</w:t>
      </w:r>
    </w:p>
    <w:p>
      <w:pPr>
        <w:pStyle w:val="Textkrper"/>
        <w:spacing w:before="0" w:after="0"/>
        <w:contextualSpacing/>
        <w:rPr>
          <w:rFonts w:eastAsia="Times New Roman" w:cs="Arial"/>
          <w:b w:val="false"/>
          <w:b w:val="false"/>
          <w:bCs w:val="false"/>
          <w:i w:val="false"/>
          <w:i w:val="false"/>
          <w:iCs w:val="false"/>
          <w:sz w:val="24"/>
          <w:szCs w:val="24"/>
          <w:lang w:bidi="ar-SA"/>
        </w:rPr>
      </w:pPr>
      <w:r>
        <w:rPr>
          <w:rFonts w:eastAsia="Times New Roman" w:cs="Arial"/>
          <w:b w:val="false"/>
          <w:bCs w:val="false"/>
          <w:i w:val="false"/>
          <w:iCs w:val="false"/>
          <w:sz w:val="24"/>
          <w:szCs w:val="24"/>
          <w:lang w:bidi="ar-SA"/>
        </w:rPr>
      </w:r>
    </w:p>
    <w:p>
      <w:pPr>
        <w:pStyle w:val="Textkrper"/>
        <w:spacing w:before="0" w:after="0"/>
        <w:contextualSpacing/>
        <w:rPr>
          <w:b/>
          <w:b/>
          <w:bCs/>
          <w:color w:val="999999"/>
        </w:rPr>
      </w:pPr>
      <w:r>
        <w:rPr>
          <w:rFonts w:eastAsia="Times New Roman" w:cs="Arial"/>
          <w:b/>
          <w:bCs/>
          <w:i w:val="false"/>
          <w:iCs w:val="false"/>
          <w:color w:val="999999"/>
          <w:sz w:val="24"/>
          <w:szCs w:val="24"/>
          <w:lang w:bidi="ar-SA"/>
        </w:rPr>
        <w:t>2. Hauptteil</w:t>
      </w:r>
    </w:p>
    <w:p>
      <w:pPr>
        <w:pStyle w:val="Textkrper"/>
        <w:spacing w:before="0" w:after="0"/>
        <w:contextualSpacing/>
        <w:rPr>
          <w:rFonts w:ascii="Arial" w:hAnsi="Arial" w:eastAsia="Times New Roman" w:cs="Arial"/>
          <w:b w:val="false"/>
          <w:b w:val="false"/>
          <w:bCs w:val="false"/>
          <w:i w:val="false"/>
          <w:i w:val="false"/>
          <w:iCs w:val="false"/>
          <w:color w:val="auto"/>
          <w:kern w:val="0"/>
          <w:sz w:val="24"/>
          <w:szCs w:val="24"/>
          <w:lang w:val="de-DE" w:eastAsia="zh-CN" w:bidi="ar-SA"/>
        </w:rPr>
      </w:pPr>
      <w:r>
        <w:rPr>
          <w:rFonts w:eastAsia="Times New Roman" w:cs="Arial"/>
          <w:b w:val="false"/>
          <w:bCs w:val="false"/>
          <w:i w:val="false"/>
          <w:iCs w:val="false"/>
          <w:color w:val="auto"/>
          <w:kern w:val="0"/>
          <w:sz w:val="24"/>
          <w:szCs w:val="24"/>
          <w:lang w:val="de-DE" w:eastAsia="zh-CN" w:bidi="ar-SA"/>
        </w:rPr>
        <w:t>Nenne das Thema und formuliere deine Meinung.</w:t>
      </w:r>
    </w:p>
    <w:p>
      <w:pPr>
        <w:pStyle w:val="Textkrper"/>
        <w:spacing w:before="0" w:after="0"/>
        <w:contextualSpacing/>
        <w:rPr/>
      </w:pPr>
      <w:r>
        <w:rPr>
          <w:rFonts w:eastAsia="Times New Roman" w:cs="Arial"/>
          <w:b w:val="false"/>
          <w:bCs w:val="false"/>
          <w:i w:val="false"/>
          <w:iCs w:val="false"/>
          <w:color w:val="auto"/>
          <w:kern w:val="0"/>
          <w:sz w:val="24"/>
          <w:szCs w:val="24"/>
          <w:lang w:val="de-DE" w:eastAsia="zh-CN" w:bidi="ar-SA"/>
        </w:rPr>
        <w:t>Begründe deine Meinung mit Argumenten.</w:t>
      </w:r>
    </w:p>
    <w:p>
      <w:pPr>
        <w:pStyle w:val="Textkrper"/>
        <w:spacing w:before="0" w:after="0"/>
        <w:contextualSpacing/>
        <w:rPr>
          <w:rFonts w:ascii="Arial" w:hAnsi="Arial" w:eastAsia="Times New Roman" w:cs="Arial"/>
          <w:b w:val="false"/>
          <w:b w:val="false"/>
          <w:bCs w:val="false"/>
          <w:i w:val="false"/>
          <w:i w:val="false"/>
          <w:iCs w:val="false"/>
          <w:color w:val="auto"/>
          <w:kern w:val="0"/>
          <w:sz w:val="24"/>
          <w:szCs w:val="24"/>
          <w:lang w:val="de-DE" w:eastAsia="zh-CN" w:bidi="ar-SA"/>
        </w:rPr>
      </w:pPr>
      <w:r>
        <w:rPr>
          <w:rFonts w:eastAsia="Times New Roman" w:cs="Arial"/>
          <w:b w:val="false"/>
          <w:bCs w:val="false"/>
          <w:i w:val="false"/>
          <w:iCs w:val="false"/>
          <w:color w:val="auto"/>
          <w:kern w:val="0"/>
          <w:sz w:val="24"/>
          <w:szCs w:val="24"/>
          <w:lang w:val="de-DE" w:eastAsia="zh-CN" w:bidi="ar-SA"/>
        </w:rPr>
        <w:t>Erläutere deine Argumente anhand von Beispielen.</w:t>
      </w:r>
    </w:p>
    <w:p>
      <w:pPr>
        <w:pStyle w:val="Textkrper"/>
        <w:spacing w:before="0" w:after="0"/>
        <w:contextualSpacing/>
        <w:rPr/>
      </w:pPr>
      <w:r>
        <w:rPr>
          <w:rFonts w:eastAsia="Times New Roman" w:cs="Arial"/>
          <w:b w:val="false"/>
          <w:bCs w:val="false"/>
          <w:i w:val="false"/>
          <w:iCs w:val="false"/>
          <w:color w:val="auto"/>
          <w:kern w:val="0"/>
          <w:sz w:val="24"/>
          <w:szCs w:val="24"/>
          <w:lang w:val="de-DE" w:eastAsia="zh-CN" w:bidi="ar-SA"/>
        </w:rPr>
        <w:t>W</w:t>
      </w:r>
      <w:r>
        <w:rPr>
          <w:rFonts w:eastAsia="Times New Roman" w:cs="Arial"/>
          <w:b w:val="false"/>
          <w:bCs w:val="false"/>
          <w:i w:val="false"/>
          <w:iCs w:val="false"/>
          <w:sz w:val="24"/>
          <w:szCs w:val="24"/>
          <w:lang w:bidi="ar-SA"/>
        </w:rPr>
        <w:t xml:space="preserve">iderlege </w:t>
      </w:r>
      <w:r>
        <w:rPr>
          <w:rFonts w:eastAsia="Times New Roman" w:cs="Arial"/>
          <w:b w:val="false"/>
          <w:bCs w:val="false"/>
          <w:i w:val="false"/>
          <w:iCs w:val="false"/>
          <w:color w:val="auto"/>
          <w:kern w:val="0"/>
          <w:sz w:val="24"/>
          <w:szCs w:val="24"/>
          <w:lang w:val="de-DE" w:eastAsia="zh-CN" w:bidi="ar-SA"/>
        </w:rPr>
        <w:t>mögliche</w:t>
      </w:r>
      <w:r>
        <w:rPr>
          <w:rFonts w:eastAsia="Times New Roman" w:cs="Arial"/>
          <w:b w:val="false"/>
          <w:bCs w:val="false"/>
          <w:i w:val="false"/>
          <w:iCs w:val="false"/>
          <w:sz w:val="24"/>
          <w:szCs w:val="24"/>
          <w:lang w:bidi="ar-SA"/>
        </w:rPr>
        <w:t xml:space="preserve"> Gegenargumente. </w:t>
      </w:r>
    </w:p>
    <w:p>
      <w:pPr>
        <w:pStyle w:val="Textkrper"/>
        <w:spacing w:before="0" w:after="0"/>
        <w:contextualSpacing/>
        <w:rPr/>
      </w:pPr>
      <w:r>
        <w:rPr>
          <w:rFonts w:eastAsia="Times New Roman" w:cs="Arial"/>
          <w:b w:val="false"/>
          <w:bCs w:val="false"/>
          <w:i w:val="false"/>
          <w:iCs w:val="false"/>
          <w:sz w:val="24"/>
          <w:szCs w:val="24"/>
          <w:lang w:bidi="ar-SA"/>
        </w:rPr>
        <w:t>Nimm eindeutige Wertungen vor.</w:t>
      </w:r>
    </w:p>
    <w:p>
      <w:pPr>
        <w:pStyle w:val="Textkrper"/>
        <w:spacing w:before="0" w:after="0"/>
        <w:contextualSpacing/>
        <w:rPr>
          <w:rFonts w:eastAsia="Times New Roman" w:cs="Arial"/>
          <w:b w:val="false"/>
          <w:b w:val="false"/>
          <w:bCs w:val="false"/>
          <w:i w:val="false"/>
          <w:i w:val="false"/>
          <w:iCs w:val="false"/>
          <w:sz w:val="24"/>
          <w:szCs w:val="24"/>
          <w:lang w:bidi="ar-SA"/>
        </w:rPr>
      </w:pPr>
      <w:r>
        <w:rPr>
          <w:rFonts w:eastAsia="Times New Roman" w:cs="Arial"/>
          <w:b w:val="false"/>
          <w:bCs w:val="false"/>
          <w:i w:val="false"/>
          <w:iCs w:val="false"/>
          <w:sz w:val="24"/>
          <w:szCs w:val="24"/>
          <w:lang w:bidi="ar-SA"/>
        </w:rPr>
      </w:r>
    </w:p>
    <w:p>
      <w:pPr>
        <w:pStyle w:val="Textkrper"/>
        <w:spacing w:before="0" w:after="0"/>
        <w:contextualSpacing/>
        <w:rPr>
          <w:b/>
          <w:b/>
          <w:bCs/>
          <w:color w:val="999999"/>
        </w:rPr>
      </w:pPr>
      <w:r>
        <w:rPr>
          <w:rFonts w:eastAsia="Times New Roman" w:cs="Arial"/>
          <w:b/>
          <w:bCs/>
          <w:i w:val="false"/>
          <w:iCs w:val="false"/>
          <w:color w:val="999999"/>
          <w:sz w:val="24"/>
          <w:szCs w:val="24"/>
          <w:lang w:bidi="ar-SA"/>
        </w:rPr>
        <w:t>3. Schluss</w:t>
      </w:r>
    </w:p>
    <w:p>
      <w:pPr>
        <w:pStyle w:val="Textkrper"/>
        <w:spacing w:before="0" w:after="0"/>
        <w:contextualSpacing/>
        <w:rPr>
          <w:rFonts w:ascii="Arial" w:hAnsi="Arial" w:eastAsia="Times New Roman" w:cs="Arial"/>
          <w:b w:val="false"/>
          <w:b w:val="false"/>
          <w:bCs w:val="false"/>
          <w:i w:val="false"/>
          <w:i w:val="false"/>
          <w:iCs w:val="false"/>
          <w:color w:val="auto"/>
          <w:kern w:val="0"/>
          <w:sz w:val="24"/>
          <w:szCs w:val="24"/>
          <w:lang w:val="de-DE" w:eastAsia="zh-CN" w:bidi="ar-SA"/>
        </w:rPr>
      </w:pPr>
      <w:r>
        <w:rPr>
          <w:rFonts w:eastAsia="Times New Roman" w:cs="Arial"/>
          <w:b w:val="false"/>
          <w:bCs w:val="false"/>
          <w:i w:val="false"/>
          <w:iCs w:val="false"/>
          <w:color w:val="auto"/>
          <w:kern w:val="0"/>
          <w:sz w:val="24"/>
          <w:szCs w:val="24"/>
          <w:lang w:val="de-DE" w:eastAsia="zh-CN" w:bidi="ar-SA"/>
        </w:rPr>
        <w:t>Formuliere eine Schlussfolgerung.</w:t>
      </w:r>
    </w:p>
    <w:p>
      <w:pPr>
        <w:pStyle w:val="Textkrper"/>
        <w:spacing w:before="0" w:after="0"/>
        <w:contextualSpacing/>
        <w:rPr/>
      </w:pPr>
      <w:r>
        <w:rPr>
          <w:rFonts w:eastAsia="Times New Roman" w:cs="Arial"/>
          <w:b w:val="false"/>
          <w:bCs w:val="false"/>
          <w:i w:val="false"/>
          <w:iCs w:val="false"/>
          <w:sz w:val="24"/>
          <w:szCs w:val="24"/>
          <w:lang w:bidi="ar-SA"/>
        </w:rPr>
        <w:t>Appelliere an die Leser*innen.</w:t>
      </w:r>
    </w:p>
    <w:p>
      <w:pPr>
        <w:pStyle w:val="Textkrper"/>
        <w:spacing w:before="0" w:after="0"/>
        <w:contextualSpacing/>
        <w:rPr/>
      </w:pPr>
      <w:r>
        <w:rPr/>
      </w:r>
    </w:p>
    <w:sectPr>
      <w:headerReference w:type="default" r:id="rId2"/>
      <w:footnotePr>
        <w:numFmt w:val="decimal"/>
      </w:footnotePr>
      <w:type w:val="nextPage"/>
      <w:pgSz w:w="11906" w:h="16838"/>
      <w:pgMar w:left="1418" w:right="567" w:header="709" w:top="766"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Helvetica">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widowControl/>
        <w:tabs>
          <w:tab w:val="clear" w:pos="720"/>
          <w:tab w:val="left" w:pos="280" w:leader="none"/>
        </w:tabs>
        <w:suppressAutoHyphens w:val="true"/>
        <w:overflowPunct w:val="true"/>
        <w:bidi w:val="0"/>
        <w:spacing w:before="0" w:after="0"/>
        <w:ind w:left="283" w:right="0" w:hanging="283"/>
        <w:jc w:val="both"/>
        <w:rPr/>
      </w:pPr>
      <w:r>
        <w:rPr>
          <w:rStyle w:val="Funotenzeichen"/>
        </w:rPr>
        <w:footnoteRef/>
      </w:r>
      <w:r>
        <w:rPr>
          <w:b/>
          <w:bCs/>
          <w:i/>
          <w:iCs/>
        </w:rPr>
        <w:tab/>
        <w:t>Schranke (-e)</w:t>
      </w:r>
      <w:r>
        <w:rPr/>
        <w:t xml:space="preserve"> = Grenze, z. B. für die Ausübung von Grundrechten</w:t>
      </w:r>
    </w:p>
  </w:footnote>
  <w:footnote w:id="3">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schmälern</w:t>
      </w:r>
      <w:r>
        <w:rPr/>
        <w:t xml:space="preserve"> = verringern</w:t>
      </w:r>
    </w:p>
  </w:footnote>
  <w:footnote w:id="4">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 xml:space="preserve">Moralität (-e) </w:t>
      </w:r>
      <w:r>
        <w:rPr/>
        <w:t xml:space="preserve">= </w:t>
      </w:r>
      <w:r>
        <w:rPr>
          <w:rFonts w:eastAsia="Times New Roman" w:cs="Arial"/>
          <w:color w:val="auto"/>
          <w:kern w:val="0"/>
          <w:sz w:val="20"/>
          <w:szCs w:val="20"/>
          <w:lang w:val="de-DE" w:eastAsia="zh-CN" w:bidi="ar-SA"/>
        </w:rPr>
        <w:t>moralische Haltung</w:t>
      </w:r>
    </w:p>
  </w:footnote>
  <w:footnote w:id="5">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territorial</w:t>
      </w:r>
      <w:r>
        <w:rPr/>
        <w:t xml:space="preserve"> = zu einem bestimmten Gebiet oder Gebiet gehörend</w:t>
      </w:r>
    </w:p>
  </w:footnote>
  <w:footnote w:id="6">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liederlich</w:t>
      </w:r>
      <w:r>
        <w:rPr/>
        <w:t xml:space="preserve"> = </w:t>
      </w:r>
      <w:r>
        <w:rPr>
          <w:rFonts w:eastAsia="Times New Roman" w:cs="Arial"/>
          <w:color w:val="auto"/>
          <w:kern w:val="0"/>
          <w:sz w:val="20"/>
          <w:szCs w:val="20"/>
          <w:lang w:val="de-DE" w:eastAsia="zh-CN" w:bidi="ar-SA"/>
        </w:rPr>
        <w:t>keine</w:t>
      </w:r>
      <w:r>
        <w:rPr/>
        <w:t xml:space="preserve"> Sorgfalt aufweisend, nachlässig</w:t>
      </w:r>
    </w:p>
  </w:footnote>
  <w:footnote w:id="7">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Redlichkeit (-e)</w:t>
      </w:r>
      <w:r>
        <w:rPr/>
        <w:t xml:space="preserve"> = Rechtschaffenheit, Ehrlichkeit</w:t>
      </w:r>
    </w:p>
  </w:footnote>
  <w:footnote w:id="8">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kontemplativ</w:t>
      </w:r>
      <w:r>
        <w:rPr/>
        <w:t xml:space="preserve"> = nachdenkend, beobachtend</w:t>
      </w:r>
    </w:p>
  </w:footnote>
  <w:footnote w:id="9">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vulgär</w:t>
      </w:r>
      <w:r>
        <w:rPr/>
        <w:t xml:space="preserve"> = allgemein verbreitet, gewöhnlich, nicht wissenschaftlich dargestellt</w:t>
      </w:r>
    </w:p>
  </w:footnote>
  <w:footnote w:id="10">
    <w:p>
      <w:pPr>
        <w:pStyle w:val="Funote"/>
        <w:widowControl/>
        <w:tabs>
          <w:tab w:val="clear" w:pos="720"/>
          <w:tab w:val="left" w:pos="280" w:leader="none"/>
        </w:tabs>
        <w:suppressAutoHyphens w:val="true"/>
        <w:overflowPunct w:val="true"/>
        <w:bidi w:val="0"/>
        <w:spacing w:before="0" w:after="0"/>
        <w:ind w:left="283" w:right="0" w:hanging="283"/>
        <w:jc w:val="left"/>
        <w:rPr/>
      </w:pPr>
      <w:r>
        <w:rPr>
          <w:rStyle w:val="Funotenzeichen"/>
        </w:rPr>
        <w:footnoteRef/>
      </w:r>
      <w:r>
        <w:rPr>
          <w:b/>
          <w:bCs/>
          <w:i/>
          <w:iCs/>
        </w:rPr>
        <w:tab/>
        <w:t>Wohlfahrt (-e)</w:t>
      </w:r>
      <w:r>
        <w:rPr/>
        <w:t xml:space="preserve"> = das Wohlergehen des Einzelnen und der Gemeinschaft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8" w:type="dxa"/>
      <w:jc w:val="left"/>
      <w:tblInd w:w="-258" w:type="dxa"/>
      <w:tblCellMar>
        <w:top w:w="0" w:type="dxa"/>
        <w:left w:w="108" w:type="dxa"/>
        <w:bottom w:w="0" w:type="dxa"/>
        <w:right w:w="108" w:type="dxa"/>
      </w:tblCellMar>
    </w:tblPr>
    <w:tblGrid>
      <w:gridCol w:w="2767"/>
      <w:gridCol w:w="2178"/>
      <w:gridCol w:w="2179"/>
      <w:gridCol w:w="3183"/>
    </w:tblGrid>
    <w:tr>
      <w:trPr>
        <w:trHeight w:val="1286"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lang w:eastAsia="de-DE"/>
            </w:rPr>
          </w:pPr>
          <w:r>
            <w:rPr>
              <w:sz w:val="20"/>
              <w:szCs w:val="20"/>
              <w:lang w:eastAsia="de-DE"/>
            </w:rPr>
            <w:t>Diskursprojekt GenomEdit</w:t>
          </w:r>
        </w:p>
        <w:p>
          <w:pPr>
            <w:pStyle w:val="Normal"/>
            <w:jc w:val="center"/>
            <w:rPr>
              <w:sz w:val="20"/>
              <w:szCs w:val="20"/>
              <w:lang w:eastAsia="de-DE"/>
            </w:rPr>
          </w:pPr>
          <w:r>
            <w:rPr>
              <w:sz w:val="20"/>
              <w:szCs w:val="20"/>
              <w:lang w:eastAsia="de-DE"/>
            </w:rPr>
            <w:t>Unterrichtsmaterialien</w:t>
          </w:r>
        </w:p>
      </w:tc>
      <w:tc>
        <w:tcPr>
          <w:tcW w:w="4357" w:type="dxa"/>
          <w:gridSpan w:val="2"/>
          <w:tcBorders>
            <w:top w:val="single" w:sz="4" w:space="0" w:color="000000"/>
            <w:left w:val="single" w:sz="4" w:space="0" w:color="000000"/>
            <w:bottom w:val="single" w:sz="4" w:space="0" w:color="000000"/>
          </w:tcBorders>
          <w:shd w:fill="auto" w:val="clear"/>
          <w:vAlign w:val="center"/>
        </w:tcPr>
        <w:p>
          <w:pPr>
            <w:pStyle w:val="Normal"/>
            <w:jc w:val="center"/>
            <w:rPr/>
          </w:pPr>
          <w:r>
            <w:rPr>
              <w:rFonts w:eastAsia="Times New Roman" w:cs="Arial"/>
              <w:b/>
              <w:bCs/>
              <w:color w:val="auto"/>
              <w:kern w:val="0"/>
              <w:sz w:val="28"/>
              <w:szCs w:val="28"/>
              <w:lang w:val="de-DE" w:eastAsia="zh-CN" w:bidi="ar-SA"/>
            </w:rPr>
            <w:t xml:space="preserve">Wie weit darf </w:t>
          </w:r>
        </w:p>
        <w:p>
          <w:pPr>
            <w:pStyle w:val="Normal"/>
            <w:jc w:val="center"/>
            <w:rPr/>
          </w:pPr>
          <w:r>
            <w:rPr>
              <w:rFonts w:eastAsia="Times New Roman" w:cs="Arial"/>
              <w:b/>
              <w:bCs/>
              <w:color w:val="auto"/>
              <w:kern w:val="0"/>
              <w:sz w:val="28"/>
              <w:szCs w:val="28"/>
              <w:lang w:val="de-DE" w:eastAsia="zh-CN" w:bidi="ar-SA"/>
            </w:rPr>
            <w:t>die Forschung gehen?</w:t>
          </w:r>
        </w:p>
      </w:tc>
      <w:tc>
        <w:tcPr>
          <w:tcW w:w="31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171717"/>
              <w:sz w:val="20"/>
              <w:szCs w:val="20"/>
            </w:rPr>
          </w:pPr>
          <w:r>
            <w:rPr>
              <w:color w:val="171717"/>
              <w:sz w:val="20"/>
              <w:szCs w:val="20"/>
            </w:rPr>
            <w:drawing>
              <wp:anchor behindDoc="1" distT="0" distB="0" distL="0" distR="0" simplePos="0" locked="0" layoutInCell="1" allowOverlap="1" relativeHeight="3">
                <wp:simplePos x="0" y="0"/>
                <wp:positionH relativeFrom="column">
                  <wp:posOffset>121920</wp:posOffset>
                </wp:positionH>
                <wp:positionV relativeFrom="paragraph">
                  <wp:posOffset>38100</wp:posOffset>
                </wp:positionV>
                <wp:extent cx="1638300" cy="612140"/>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trPr>
        <w:trHeight w:val="568"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Autor</w:t>
          </w:r>
          <w:r>
            <w:rPr>
              <w:sz w:val="20"/>
              <w:szCs w:val="20"/>
            </w:rPr>
            <w:t>: Sophia Gerber</w:t>
          </w:r>
        </w:p>
      </w:tc>
      <w:tc>
        <w:tcPr>
          <w:tcW w:w="2178"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Fach</w:t>
          </w:r>
          <w:r>
            <w:rPr>
              <w:sz w:val="20"/>
              <w:szCs w:val="20"/>
            </w:rPr>
            <w:t>: Ethik</w:t>
          </w:r>
        </w:p>
      </w:tc>
      <w:tc>
        <w:tcPr>
          <w:tcW w:w="2179"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Klasse</w:t>
          </w:r>
          <w:r>
            <w:rPr>
              <w:sz w:val="20"/>
              <w:szCs w:val="20"/>
            </w:rPr>
            <w:t>: 10</w:t>
          </w:r>
        </w:p>
      </w:tc>
      <w:tc>
        <w:tcPr>
          <w:tcW w:w="31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82" w:leader="none"/>
              <w:tab w:val="left" w:pos="822" w:leader="none"/>
              <w:tab w:val="left" w:pos="1422" w:leader="none"/>
            </w:tabs>
            <w:rPr/>
          </w:pPr>
          <w:r>
            <w:rPr>
              <w:sz w:val="20"/>
              <w:szCs w:val="20"/>
            </w:rPr>
            <w:t xml:space="preserve">Blatt Nr.: </w:t>
          </w: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NUMPAGES </w:instrText>
          </w:r>
          <w:r>
            <w:rPr>
              <w:sz w:val="20"/>
              <w:szCs w:val="20"/>
            </w:rPr>
            <w:fldChar w:fldCharType="separate"/>
          </w:r>
          <w:r>
            <w:rPr>
              <w:sz w:val="20"/>
              <w:szCs w:val="20"/>
            </w:rPr>
            <w:t>2</w:t>
          </w:r>
          <w:r>
            <w:rPr>
              <w:sz w:val="20"/>
              <w:szCs w:val="20"/>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lvl>
    <w:lvl w:ilvl="1">
      <w:start w:val="1"/>
      <w:pStyle w:val="Berschrift2"/>
      <w:numFmt w:val="none"/>
      <w:suff w:val="nothing"/>
      <w:lvlText w:val=""/>
      <w:lvlJc w:val="left"/>
      <w:pPr>
        <w:ind w:left="576" w:hanging="576"/>
      </w:pPr>
    </w:lvl>
    <w:lvl w:ilvl="2">
      <w:start w:val="1"/>
      <w:pStyle w:val="Berschrift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de-DE"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Arial" w:hAnsi="Arial" w:eastAsia="Times New Roman" w:cs="Arial"/>
      <w:color w:val="auto"/>
      <w:kern w:val="0"/>
      <w:sz w:val="24"/>
      <w:szCs w:val="24"/>
      <w:lang w:val="de-DE" w:eastAsia="zh-CN" w:bidi="ar-SA"/>
    </w:rPr>
  </w:style>
  <w:style w:type="paragraph" w:styleId="Berschrift1">
    <w:name w:val="Heading 1"/>
    <w:basedOn w:val="Normal"/>
    <w:next w:val="Normal"/>
    <w:qFormat/>
    <w:pPr>
      <w:keepNext w:val="true"/>
      <w:numPr>
        <w:ilvl w:val="0"/>
        <w:numId w:val="1"/>
      </w:numPr>
      <w:spacing w:before="240" w:after="60"/>
      <w:outlineLvl w:val="0"/>
    </w:pPr>
    <w:rPr>
      <w:b/>
      <w:bCs/>
      <w:kern w:val="2"/>
      <w:sz w:val="32"/>
      <w:szCs w:val="32"/>
    </w:rPr>
  </w:style>
  <w:style w:type="paragraph" w:styleId="Berschrift2">
    <w:name w:val="Heading 2"/>
    <w:basedOn w:val="Normal"/>
    <w:next w:val="Normal"/>
    <w:qFormat/>
    <w:pPr>
      <w:keepNext w:val="true"/>
      <w:numPr>
        <w:ilvl w:val="1"/>
        <w:numId w:val="1"/>
      </w:numPr>
      <w:spacing w:before="240" w:after="60"/>
      <w:outlineLvl w:val="1"/>
    </w:pPr>
    <w:rPr>
      <w:b/>
      <w:bCs/>
      <w:i/>
      <w:iCs/>
      <w:sz w:val="28"/>
      <w:szCs w:val="28"/>
    </w:rPr>
  </w:style>
  <w:style w:type="paragraph" w:styleId="Berschrift3">
    <w:name w:val="Heading 3"/>
    <w:basedOn w:val="Normal"/>
    <w:next w:val="Normal"/>
    <w:qFormat/>
    <w:pPr>
      <w:keepNext w:val="true"/>
      <w:numPr>
        <w:ilvl w:val="2"/>
        <w:numId w:val="1"/>
      </w:numPr>
      <w:spacing w:before="240" w:after="60"/>
      <w:outlineLvl w:val="2"/>
    </w:pPr>
    <w:rPr>
      <w:b/>
      <w:bCs/>
      <w:sz w:val="26"/>
      <w:szCs w:val="26"/>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Wingdings" w:cs="Symbol"/>
      <w:b w:val="false"/>
      <w:bCs w:val="false"/>
      <w:sz w:val="24"/>
      <w:szCs w:val="24"/>
      <w:lang w:val="de-DE"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OpenSymbol;Arial Unicode MS"/>
      <w:sz w:val="24"/>
      <w:szCs w:val="24"/>
      <w:lang w:val="de-DE" w:eastAsia="zh-CN" w:bidi="ar-SA"/>
    </w:rPr>
  </w:style>
  <w:style w:type="character" w:styleId="AbsatzStandardschriftart5">
    <w:name w:val="Absatz-Standardschriftart5"/>
    <w:qFormat/>
    <w:rPr/>
  </w:style>
  <w:style w:type="character" w:styleId="AbsatzStandardschriftart4">
    <w:name w:val="Absatz-Standardschriftart4"/>
    <w:qFormat/>
    <w:rPr/>
  </w:style>
  <w:style w:type="character" w:styleId="WW8Num4z0">
    <w:name w:val="WW8Num4z0"/>
    <w:qFormat/>
    <w:rPr>
      <w:rFonts w:ascii="Symbol" w:hAnsi="Symbol" w:cs="OpenSymbol;Arial Unicode MS"/>
      <w:sz w:val="24"/>
      <w:szCs w:val="24"/>
      <w:lang w:val="de-DE" w:eastAsia="zh-CN" w:bidi="ar-SA"/>
    </w:rPr>
  </w:style>
  <w:style w:type="character" w:styleId="WW8Num5z0">
    <w:name w:val="WW8Num5z0"/>
    <w:qFormat/>
    <w:rPr>
      <w:rFonts w:ascii="Symbol" w:hAnsi="Symbol" w:cs="OpenSymbol;Arial Unicode MS"/>
    </w:rPr>
  </w:style>
  <w:style w:type="character" w:styleId="WW8Num6z0">
    <w:name w:val="WW8Num6z0"/>
    <w:qFormat/>
    <w:rPr>
      <w:b w:val="false"/>
      <w:bCs w:val="false"/>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3">
    <w:name w:val="Absatz-Standardschriftart3"/>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AbsatzStandardschriftart2">
    <w:name w:val="Absatz-Standardschriftart2"/>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AbsatzStandardschriftart1">
    <w:name w:val="Absatz-Standardschriftart1"/>
    <w:qFormat/>
    <w:rPr/>
  </w:style>
  <w:style w:type="character" w:styleId="FunotentextZchn">
    <w:name w:val="Fußnotentext Zchn"/>
    <w:qFormat/>
    <w:rPr>
      <w:rFonts w:ascii="Arial" w:hAnsi="Arial" w:cs="Arial"/>
      <w:lang w:eastAsia="zh-CN"/>
    </w:rPr>
  </w:style>
  <w:style w:type="character" w:styleId="Funotenzeichen1">
    <w:name w:val="Fußnotenzeichen1"/>
    <w:qFormat/>
    <w:rPr>
      <w:vertAlign w:val="superscript"/>
    </w:rPr>
  </w:style>
  <w:style w:type="character" w:styleId="Internetverknpfung">
    <w:name w:val="Internetverknüpfung"/>
    <w:rPr>
      <w:color w:val="000080"/>
      <w:u w:val="single"/>
    </w:rPr>
  </w:style>
  <w:style w:type="character" w:styleId="Funotenzeichen2">
    <w:name w:val="Fußnotenzeichen2"/>
    <w:qFormat/>
    <w:rPr>
      <w:vertAlign w:val="superscript"/>
    </w:rPr>
  </w:style>
  <w:style w:type="character" w:styleId="Endnotenzeichen2">
    <w:name w:val="Endnotenzeichen2"/>
    <w:qFormat/>
    <w:rPr>
      <w:vertAlign w:val="superscript"/>
    </w:rPr>
  </w:style>
  <w:style w:type="character" w:styleId="Endnotenzeichen1">
    <w:name w:val="Endnotenzeichen1"/>
    <w:qFormat/>
    <w:rPr/>
  </w:style>
  <w:style w:type="character" w:styleId="Funotenzeichen3">
    <w:name w:val="Fußnotenzeichen3"/>
    <w:qFormat/>
    <w:rPr>
      <w:vertAlign w:val="superscript"/>
    </w:rPr>
  </w:style>
  <w:style w:type="character" w:styleId="Endnotenzeichen3">
    <w:name w:val="Endnotenzeichen3"/>
    <w:qFormat/>
    <w:rPr>
      <w:vertAlign w:val="superscript"/>
    </w:rPr>
  </w:style>
  <w:style w:type="character" w:styleId="Aufzhlungszeichen1">
    <w:name w:val="Aufzählungszeichen1"/>
    <w:qFormat/>
    <w:rPr>
      <w:rFonts w:ascii="OpenSymbol;Arial Unicode MS" w:hAnsi="OpenSymbol;Arial Unicode MS" w:eastAsia="OpenSymbol;Arial Unicode MS" w:cs="OpenSymbol;Arial Unicode MS"/>
    </w:rPr>
  </w:style>
  <w:style w:type="character" w:styleId="Funotenzeichen4">
    <w:name w:val="Fußnotenzeichen4"/>
    <w:qFormat/>
    <w:rPr>
      <w:vertAlign w:val="superscript"/>
    </w:rPr>
  </w:style>
  <w:style w:type="character" w:styleId="Endnotenzeichen4">
    <w:name w:val="Endnotenzeichen4"/>
    <w:qFormat/>
    <w:rPr>
      <w:vertAlign w:val="superscript"/>
    </w:rPr>
  </w:style>
  <w:style w:type="character" w:styleId="Funotenanker">
    <w:name w:val="Fußnotenanker"/>
    <w:rPr>
      <w:vertAlign w:val="superscript"/>
    </w:rPr>
  </w:style>
  <w:style w:type="character" w:styleId="FootnoteCharacters">
    <w:name w:val="Footnote Characters"/>
    <w:qFormat/>
    <w:rPr/>
  </w:style>
  <w:style w:type="character" w:styleId="Endnotenanker">
    <w:name w:val="Endnotenanker"/>
    <w:rPr>
      <w:vertAlign w:val="superscript"/>
    </w:rPr>
  </w:style>
  <w:style w:type="character" w:styleId="EndnoteCharacters">
    <w:name w:val="Endnote Characters"/>
    <w:qFormat/>
    <w:rPr/>
  </w:style>
  <w:style w:type="character" w:styleId="Nummerierungszeichen">
    <w:name w:val="Nummerierungszeichen"/>
    <w:qFormat/>
    <w:rPr/>
  </w:style>
  <w:style w:type="character" w:styleId="Starkbetont">
    <w:name w:val="Stark betont"/>
    <w:qFormat/>
    <w:rPr>
      <w:b/>
      <w:bCs/>
    </w:rPr>
  </w:style>
  <w:style w:type="character" w:styleId="Funotenzeichen">
    <w:name w:val="Fußnotenzeichen"/>
    <w:qFormat/>
    <w:rPr/>
  </w:style>
  <w:style w:type="character" w:styleId="Aufzhlungszeichen">
    <w:name w:val="Aufzählungszeichen"/>
    <w:qFormat/>
    <w:rPr>
      <w:rFonts w:ascii="OpenSymbol" w:hAnsi="OpenSymbol" w:eastAsia="OpenSymbol" w:cs="OpenSymbol"/>
    </w:rPr>
  </w:style>
  <w:style w:type="character" w:styleId="Endnotenzeichen">
    <w:name w:val="Endnotenzeichen"/>
    <w:qFormat/>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eastAsia="Microsoft YaHei" w:cs="Mangal;Courier New"/>
      <w:sz w:val="28"/>
      <w:szCs w:val="28"/>
    </w:rPr>
  </w:style>
  <w:style w:type="paragraph" w:styleId="Textkrper">
    <w:name w:val="Body Text"/>
    <w:basedOn w:val="Normal"/>
    <w:pPr>
      <w:spacing w:before="0" w:after="120"/>
    </w:pPr>
    <w:rPr/>
  </w:style>
  <w:style w:type="paragraph" w:styleId="Liste">
    <w:name w:val="List"/>
    <w:basedOn w:val="Textkrper"/>
    <w:pPr/>
    <w:rPr>
      <w:rFonts w:cs="Mangal;Courier New"/>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Mangal;Courier New"/>
    </w:rPr>
  </w:style>
  <w:style w:type="paragraph" w:styleId="Caption">
    <w:name w:val="caption"/>
    <w:basedOn w:val="Normal"/>
    <w:qFormat/>
    <w:pPr>
      <w:suppressLineNumbers/>
      <w:spacing w:before="120" w:after="120"/>
    </w:pPr>
    <w:rPr>
      <w:rFonts w:cs="Mangal;Courier New"/>
      <w:i/>
      <w:iCs/>
    </w:rPr>
  </w:style>
  <w:style w:type="paragraph" w:styleId="Seitentitel">
    <w:name w:val="Seitentitel"/>
    <w:basedOn w:val="Normal"/>
    <w:qFormat/>
    <w:pPr>
      <w:jc w:val="center"/>
    </w:pPr>
    <w:rPr>
      <w:b/>
      <w:sz w:val="28"/>
      <w:szCs w:val="28"/>
    </w:rPr>
  </w:style>
  <w:style w:type="paragraph" w:styleId="BalloonText">
    <w:name w:val="Balloon Text"/>
    <w:basedOn w:val="Normal"/>
    <w:qFormat/>
    <w:pPr/>
    <w:rPr>
      <w:rFonts w:ascii="Tahoma" w:hAnsi="Tahoma" w:cs="Tahoma"/>
      <w:sz w:val="16"/>
      <w:szCs w:val="16"/>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Kopfzeile">
    <w:name w:val="Header"/>
    <w:basedOn w:val="Normal"/>
    <w:pPr>
      <w:tabs>
        <w:tab w:val="clear" w:pos="720"/>
        <w:tab w:val="center" w:pos="4536" w:leader="none"/>
        <w:tab w:val="right" w:pos="9072" w:leader="none"/>
      </w:tabs>
    </w:pPr>
    <w:rPr/>
  </w:style>
  <w:style w:type="paragraph" w:styleId="Fuzeile">
    <w:name w:val="Footer"/>
    <w:basedOn w:val="Normal"/>
    <w:pPr>
      <w:tabs>
        <w:tab w:val="clear" w:pos="720"/>
        <w:tab w:val="center" w:pos="4536" w:leader="none"/>
        <w:tab w:val="right" w:pos="9072" w:leader="none"/>
      </w:tabs>
    </w:pPr>
    <w:rPr/>
  </w:style>
  <w:style w:type="paragraph" w:styleId="Quelltext">
    <w:name w:val="Quelltext"/>
    <w:basedOn w:val="Normal"/>
    <w:qFormat/>
    <w:pPr/>
    <w:rPr>
      <w:rFonts w:ascii="Courier New" w:hAnsi="Courier New" w:cs="Courier New"/>
    </w:rPr>
  </w:style>
  <w:style w:type="paragraph" w:styleId="Vorgabetext">
    <w:name w:val="Vorgabetext"/>
    <w:basedOn w:val="Normal"/>
    <w:qFormat/>
    <w:pPr/>
    <w:rPr>
      <w:rFonts w:ascii="Times New Roman" w:hAnsi="Times New Roman" w:cs="Times New Roman"/>
      <w:szCs w:val="20"/>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jc w:val="center"/>
    </w:pPr>
    <w:rPr>
      <w:b/>
      <w:bCs/>
    </w:rPr>
  </w:style>
  <w:style w:type="paragraph" w:styleId="ListParagraph">
    <w:name w:val="List Paragraph"/>
    <w:basedOn w:val="Normal"/>
    <w:qFormat/>
    <w:pPr>
      <w:suppressAutoHyphens w:val="false"/>
      <w:spacing w:lineRule="auto" w:line="252" w:before="0" w:after="160"/>
      <w:ind w:left="720" w:right="0" w:hanging="0"/>
    </w:pPr>
    <w:rPr>
      <w:rFonts w:ascii="Calibri" w:hAnsi="Calibri" w:eastAsia="Calibri" w:cs="Times New Roman"/>
      <w:sz w:val="22"/>
      <w:szCs w:val="22"/>
      <w:lang w:val="en-US"/>
    </w:rPr>
  </w:style>
  <w:style w:type="paragraph" w:styleId="Funote">
    <w:name w:val="Footnote Text"/>
    <w:basedOn w:val="Normal"/>
    <w:pPr/>
    <w:rPr>
      <w:sz w:val="20"/>
      <w:szCs w:val="20"/>
    </w:rPr>
  </w:style>
  <w:style w:type="paragraph" w:styleId="1Standardflietext">
    <w:name w:val="* 1 Standardfließtext"/>
    <w:basedOn w:val="Normal"/>
    <w:qFormat/>
    <w:pPr>
      <w:widowControl w:val="false"/>
      <w:spacing w:lineRule="exact" w:line="240"/>
    </w:pPr>
    <w:rPr>
      <w:rFonts w:eastAsia="SimSun;宋体"/>
      <w:kern w:val="2"/>
      <w:sz w:val="20"/>
      <w:szCs w:val="20"/>
      <w:lang w:bidi="hi-IN"/>
    </w:rPr>
  </w:style>
  <w:style w:type="paragraph" w:styleId="Zitat1">
    <w:name w:val="Zitat1"/>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extkrperEinzug21">
    <w:name w:val="Textkörper-Einzug 21"/>
    <w:basedOn w:val="Normal"/>
    <w:qFormat/>
    <w:pPr>
      <w:ind w:left="1410" w:right="0" w:hanging="1410"/>
    </w:pPr>
    <w:rPr>
      <w:b/>
      <w:bCs/>
    </w:rPr>
  </w:style>
  <w:style w:type="paragraph" w:styleId="Berschrift3U3T3">
    <w:name w:val="Überschrift 3.U3.T3"/>
    <w:basedOn w:val="Normal"/>
    <w:qFormat/>
    <w:pPr>
      <w:keepNext w:val="true"/>
      <w:keepLines/>
      <w:spacing w:lineRule="exact" w:line="280" w:before="120" w:after="100"/>
      <w:jc w:val="both"/>
    </w:pPr>
    <w:rPr>
      <w:rFonts w:ascii="Helvetica;Arial" w:hAnsi="Helvetica;Arial" w:cs="Helvetica;Arial"/>
      <w:b/>
      <w:szCs w:val="20"/>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jc w:val="center"/>
    </w:pPr>
    <w:rPr>
      <w:b/>
      <w:bCs/>
    </w:rPr>
  </w:style>
  <w:style w:type="paragraph" w:styleId="Rahmeninhalt">
    <w:name w:val="Rahmeninhalt"/>
    <w:basedOn w:val="Normal"/>
    <w:qFormat/>
    <w:pPr/>
    <w:rPr/>
  </w:style>
  <w:style w:type="numbering" w:styleId="NoList">
    <w:name w:val="No List"/>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1330</TotalTime>
  <Application>LibreOffice/6.3.4.2$Windows_X86_64 LibreOffice_project/60da17e045e08f1793c57c00ba83cdfce946d0aa</Application>
  <Pages>2</Pages>
  <Words>773</Words>
  <Characters>4671</Characters>
  <CharactersWithSpaces>5399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2020-12-01T06:37:00Z</dcterms:created>
  <dc:creator>Ercan Gökcen</dc:creator>
  <dc:description/>
  <dc:language>de-DE</dc:language>
  <cp:lastModifiedBy/>
  <cp:lastPrinted>2018-11-28T17:08:00Z</cp:lastPrinted>
  <dcterms:modified xsi:type="dcterms:W3CDTF">2020-12-26T14:01:22Z</dcterms:modified>
  <cp:revision>20</cp:revision>
  <dc:subject>für das Schuljahr 2005/2006</dc:subject>
  <dc:title>Arbeitsplan für Informationstechnik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